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05" w:rsidRDefault="00606005" w:rsidP="0060600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D63D9" w:rsidRPr="00FD63D9" w:rsidRDefault="00FD63D9" w:rsidP="00FD63D9">
      <w:pPr>
        <w:pStyle w:val="a3"/>
        <w:rPr>
          <w:b/>
          <w:sz w:val="28"/>
          <w:szCs w:val="28"/>
        </w:rPr>
      </w:pPr>
      <w:r w:rsidRPr="00FD63D9">
        <w:rPr>
          <w:b/>
          <w:sz w:val="28"/>
          <w:szCs w:val="28"/>
        </w:rPr>
        <w:t>DALI® ГИДРОСТОП®</w:t>
      </w:r>
    </w:p>
    <w:p w:rsidR="00FD63D9" w:rsidRPr="00FD63D9" w:rsidRDefault="00B9337F" w:rsidP="00FD63D9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пропитка для камня гидрофобизирующая</w:t>
      </w:r>
      <w:r w:rsidR="00FD63D9" w:rsidRPr="00FD63D9">
        <w:rPr>
          <w:rFonts w:cstheme="minorHAnsi"/>
          <w:b/>
          <w:sz w:val="28"/>
          <w:szCs w:val="28"/>
        </w:rPr>
        <w:t xml:space="preserve"> </w:t>
      </w:r>
    </w:p>
    <w:p w:rsidR="00FD63D9" w:rsidRDefault="00FD63D9" w:rsidP="00FD63D9">
      <w:pPr>
        <w:pStyle w:val="a3"/>
        <w:rPr>
          <w:rFonts w:cstheme="minorHAnsi"/>
          <w:b/>
          <w:sz w:val="20"/>
          <w:szCs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92710</wp:posOffset>
            </wp:positionV>
            <wp:extent cx="3149600" cy="3149600"/>
            <wp:effectExtent l="0" t="0" r="0" b="0"/>
            <wp:wrapSquare wrapText="left"/>
            <wp:docPr id="2" name="Рисунок 2" descr="V:\Marketing\Александра\ФОТО ПРОДУКЦИИ\DALI\dali-gidro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Александра\ФОТО ПРОДУКЦИИ\DALI\dali-gidrost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3D9" w:rsidRPr="00FD63D9" w:rsidRDefault="00FD63D9" w:rsidP="00FD63D9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FD63D9">
        <w:rPr>
          <w:rFonts w:cstheme="minorHAnsi"/>
          <w:b/>
          <w:color w:val="000000" w:themeColor="text1"/>
          <w:sz w:val="18"/>
          <w:szCs w:val="18"/>
        </w:rPr>
        <w:t>Назначение:</w:t>
      </w:r>
    </w:p>
    <w:p w:rsidR="00FD63D9" w:rsidRPr="00FD63D9" w:rsidRDefault="00E27DAD" w:rsidP="00E27DAD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З</w:t>
      </w:r>
      <w:r w:rsidR="00FD63D9" w:rsidRPr="00FD63D9">
        <w:rPr>
          <w:rFonts w:cstheme="minorHAnsi"/>
          <w:color w:val="000000" w:themeColor="text1"/>
          <w:sz w:val="18"/>
          <w:szCs w:val="18"/>
        </w:rPr>
        <w:t>ащита минеральных поверхностей от воздействия влаги, в том числе в условиях повышенной влажности и прямого контакта с водой</w:t>
      </w:r>
      <w:r w:rsidR="002F5876">
        <w:rPr>
          <w:rFonts w:cstheme="minorHAnsi"/>
          <w:color w:val="000000" w:themeColor="text1"/>
          <w:sz w:val="18"/>
          <w:szCs w:val="18"/>
        </w:rPr>
        <w:t>.</w:t>
      </w:r>
    </w:p>
    <w:p w:rsidR="00FD63D9" w:rsidRPr="00FD63D9" w:rsidRDefault="00FD63D9" w:rsidP="00FD63D9">
      <w:pPr>
        <w:pStyle w:val="a3"/>
        <w:rPr>
          <w:rFonts w:cstheme="minorHAnsi"/>
          <w:color w:val="000000" w:themeColor="text1"/>
          <w:sz w:val="18"/>
          <w:szCs w:val="18"/>
        </w:rPr>
      </w:pPr>
    </w:p>
    <w:p w:rsidR="00FD63D9" w:rsidRPr="00FD63D9" w:rsidRDefault="00FD63D9" w:rsidP="00FD63D9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FD63D9">
        <w:rPr>
          <w:rFonts w:cstheme="minorHAnsi"/>
          <w:b/>
          <w:color w:val="000000" w:themeColor="text1"/>
          <w:sz w:val="18"/>
          <w:szCs w:val="18"/>
        </w:rPr>
        <w:t>Область применения:</w:t>
      </w:r>
    </w:p>
    <w:p w:rsidR="00FD63D9" w:rsidRPr="00FD63D9" w:rsidRDefault="00FD63D9" w:rsidP="00FD63D9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Применяется внутри и снаружи помещений по пористым минеральным основаниям</w:t>
      </w:r>
    </w:p>
    <w:p w:rsidR="00FD63D9" w:rsidRPr="00FD63D9" w:rsidRDefault="00FD63D9" w:rsidP="00FD63D9">
      <w:pPr>
        <w:pStyle w:val="a3"/>
        <w:rPr>
          <w:color w:val="000000" w:themeColor="text1"/>
          <w:sz w:val="18"/>
          <w:szCs w:val="18"/>
        </w:rPr>
      </w:pPr>
    </w:p>
    <w:p w:rsidR="00FD63D9" w:rsidRPr="00FD63D9" w:rsidRDefault="00FD63D9" w:rsidP="00FD63D9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FD63D9">
        <w:rPr>
          <w:rFonts w:cstheme="minorHAnsi"/>
          <w:b/>
          <w:color w:val="000000" w:themeColor="text1"/>
          <w:sz w:val="18"/>
          <w:szCs w:val="18"/>
        </w:rPr>
        <w:t>Свойства: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образует гидрофобное покрытие, надежно блокирует проникновение влаги по порам и капиллярам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глубоко проникает в структуру поверхности (до 5мм)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увеличивает срок службы минеральных поверхностей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повышает коррозионную стойкость оснований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усиливает гидрофобизирующие свойства бетонных и цементных строительных смесей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 xml:space="preserve">предотвращает образование высолов 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значительно повышает морозостойкость минеральных поверхностей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образует газо- и паропроницаемое («дышащее») покрытие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легко наносится, не оставляет следов и разводов</w:t>
      </w:r>
    </w:p>
    <w:p w:rsidR="00FD63D9" w:rsidRPr="00FD63D9" w:rsidRDefault="00FD63D9" w:rsidP="00FD63D9">
      <w:pPr>
        <w:pStyle w:val="a3"/>
        <w:numPr>
          <w:ilvl w:val="0"/>
          <w:numId w:val="20"/>
        </w:numPr>
        <w:ind w:left="142" w:hanging="142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не изменяет внешний вид обрабатываемой поверхности</w:t>
      </w:r>
    </w:p>
    <w:p w:rsidR="00FD63D9" w:rsidRPr="00FD63D9" w:rsidRDefault="00FD63D9" w:rsidP="00FD63D9">
      <w:pPr>
        <w:pStyle w:val="a3"/>
        <w:rPr>
          <w:rFonts w:cstheme="minorHAnsi"/>
          <w:color w:val="000000" w:themeColor="text1"/>
          <w:sz w:val="18"/>
          <w:szCs w:val="18"/>
        </w:rPr>
      </w:pPr>
    </w:p>
    <w:p w:rsidR="00FD63D9" w:rsidRPr="00FD63D9" w:rsidRDefault="00FD63D9" w:rsidP="00FD63D9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FD63D9">
        <w:rPr>
          <w:rFonts w:cstheme="minorHAnsi"/>
          <w:b/>
          <w:color w:val="000000" w:themeColor="text1"/>
          <w:sz w:val="18"/>
          <w:szCs w:val="18"/>
        </w:rPr>
        <w:t>Рекомендации по применению:</w:t>
      </w:r>
    </w:p>
    <w:p w:rsidR="00FD63D9" w:rsidRPr="00FD63D9" w:rsidRDefault="00FD63D9" w:rsidP="00FD63D9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 xml:space="preserve">Наносить на сухую, чистую, неокрашенную или очищенную от всех старых покрытий поверхность при </w:t>
      </w:r>
      <w:r w:rsidRPr="00FD63D9">
        <w:rPr>
          <w:rFonts w:cstheme="minorHAnsi"/>
          <w:color w:val="000000" w:themeColor="text1"/>
          <w:sz w:val="18"/>
          <w:szCs w:val="18"/>
          <w:lang w:val="en-US"/>
        </w:rPr>
        <w:t>t</w:t>
      </w:r>
      <w:r w:rsidRPr="00FD63D9">
        <w:rPr>
          <w:rFonts w:cstheme="minorHAnsi"/>
          <w:color w:val="000000" w:themeColor="text1"/>
          <w:sz w:val="18"/>
          <w:szCs w:val="18"/>
        </w:rPr>
        <w:t>° окружающего воздуха и поверхности не ниже +5°С кистью, валиком или распылителем методом «мокрый по мокрому» (каждый последующий слой наносить до высыхания предыдущего) до насыщения поверхности.</w:t>
      </w:r>
    </w:p>
    <w:p w:rsidR="00FD63D9" w:rsidRPr="00FD63D9" w:rsidRDefault="00FD63D9" w:rsidP="00FD63D9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Нанесение следующего слоя после высыхания предыдущего не допускается.</w:t>
      </w:r>
    </w:p>
    <w:p w:rsidR="00FD63D9" w:rsidRPr="00FD63D9" w:rsidRDefault="00FD63D9" w:rsidP="00FD63D9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Не допускать переизбытка состава на поверхности, удаляя излишки тряпкой.</w:t>
      </w:r>
    </w:p>
    <w:p w:rsidR="00FD63D9" w:rsidRPr="00FD63D9" w:rsidRDefault="00FD63D9" w:rsidP="00FD63D9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 xml:space="preserve">Не допускать попадание на стекло и прочие поверхности, не подлежащие обработке. </w:t>
      </w:r>
    </w:p>
    <w:p w:rsidR="00FD63D9" w:rsidRPr="00FD63D9" w:rsidRDefault="00FD63D9" w:rsidP="00FD63D9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FD63D9">
        <w:rPr>
          <w:rFonts w:cstheme="minorHAnsi"/>
          <w:color w:val="000000" w:themeColor="text1"/>
          <w:sz w:val="18"/>
          <w:szCs w:val="18"/>
        </w:rPr>
        <w:t>При обработке особо слабо</w:t>
      </w:r>
      <w:r w:rsidR="00346DFC">
        <w:rPr>
          <w:rFonts w:cstheme="minorHAnsi"/>
          <w:color w:val="000000" w:themeColor="text1"/>
          <w:sz w:val="18"/>
          <w:szCs w:val="18"/>
        </w:rPr>
        <w:t xml:space="preserve"> </w:t>
      </w:r>
      <w:r w:rsidRPr="00FD63D9">
        <w:rPr>
          <w:rFonts w:cstheme="minorHAnsi"/>
          <w:color w:val="000000" w:themeColor="text1"/>
          <w:sz w:val="18"/>
          <w:szCs w:val="18"/>
        </w:rPr>
        <w:t>впитывающих поверхностей (асбоцемент, шифер, черепица) разбавить состав водой в соотношении 1л пропитки на 1,5л воды.</w:t>
      </w:r>
    </w:p>
    <w:p w:rsidR="00FD63D9" w:rsidRDefault="00FD63D9" w:rsidP="00FD63D9">
      <w:pPr>
        <w:pStyle w:val="a3"/>
        <w:jc w:val="both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694"/>
        <w:gridCol w:w="6769"/>
      </w:tblGrid>
      <w:tr w:rsidR="00FD63D9" w:rsidTr="00AA2D4F">
        <w:tc>
          <w:tcPr>
            <w:tcW w:w="9463" w:type="dxa"/>
            <w:gridSpan w:val="2"/>
            <w:vAlign w:val="center"/>
          </w:tcPr>
          <w:p w:rsidR="00FD63D9" w:rsidRPr="00FD63D9" w:rsidRDefault="00FD63D9" w:rsidP="00AA2D4F">
            <w:pPr>
              <w:pStyle w:val="a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Технические данные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Связующее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кремний-органические соединения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Методы нанесения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кисть, валик, распыление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Разбавление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рекомендуется только для особо слабо</w:t>
            </w:r>
            <w:r w:rsidR="00E87D32">
              <w:rPr>
                <w:sz w:val="16"/>
                <w:szCs w:val="16"/>
              </w:rPr>
              <w:t xml:space="preserve"> </w:t>
            </w:r>
            <w:r w:rsidRPr="00FD63D9">
              <w:rPr>
                <w:sz w:val="16"/>
                <w:szCs w:val="16"/>
              </w:rPr>
              <w:t>впитывающих оснований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Разбавитель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вода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Температура применения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от +5°С, относительная влажность воздуха менее 80%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Количество слоев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до насыщения поверхности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Расход в 1 слой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для особо слабо</w:t>
            </w:r>
            <w:r w:rsidR="00346DFC">
              <w:rPr>
                <w:sz w:val="16"/>
                <w:szCs w:val="16"/>
              </w:rPr>
              <w:t xml:space="preserve"> </w:t>
            </w:r>
            <w:r w:rsidRPr="00FD63D9">
              <w:rPr>
                <w:sz w:val="16"/>
                <w:szCs w:val="16"/>
              </w:rPr>
              <w:t>впитывающих поверхностей: 0,15-0,25 л/м² (разбавленного состава)</w:t>
            </w:r>
          </w:p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для слабовпитывающих поверхностей: 0,15-0,20 л/м²</w:t>
            </w:r>
          </w:p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для средневпитывающих поверхностей: 0,25-0,30 л/м²</w:t>
            </w:r>
          </w:p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для сильновпитывающих поверхностей: 0,50-0,70 л/м²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Время высыхания (при t° +20±2°C)</w:t>
            </w:r>
          </w:p>
        </w:tc>
        <w:tc>
          <w:tcPr>
            <w:tcW w:w="6769" w:type="dxa"/>
          </w:tcPr>
          <w:p w:rsidR="00FD63D9" w:rsidRPr="00FD63D9" w:rsidRDefault="00346DFC" w:rsidP="00346DF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окончательный набор прочности </w:t>
            </w:r>
            <w:r w:rsidR="00FD63D9" w:rsidRPr="00FD63D9">
              <w:rPr>
                <w:sz w:val="16"/>
                <w:szCs w:val="16"/>
              </w:rPr>
              <w:t>покрытия – 12 часов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Срок службы покрытия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не менее 15 лет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Цвет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бесцветный</w:t>
            </w:r>
          </w:p>
        </w:tc>
      </w:tr>
      <w:tr w:rsidR="00FD63D9" w:rsidRPr="00EE5651" w:rsidTr="00AA2D4F">
        <w:tc>
          <w:tcPr>
            <w:tcW w:w="2694" w:type="dxa"/>
          </w:tcPr>
          <w:p w:rsidR="00FD63D9" w:rsidRPr="00FD63D9" w:rsidRDefault="00FD63D9" w:rsidP="00AA2D4F">
            <w:pPr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Плотность, г/см³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 xml:space="preserve">1,01 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Очистка инструмента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вода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pStyle w:val="a3"/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 xml:space="preserve">Хранение и транспортировка </w:t>
            </w:r>
          </w:p>
        </w:tc>
        <w:tc>
          <w:tcPr>
            <w:tcW w:w="6769" w:type="dxa"/>
          </w:tcPr>
          <w:p w:rsidR="00FD63D9" w:rsidRPr="00FD63D9" w:rsidRDefault="00FD63D9" w:rsidP="00FD63D9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 xml:space="preserve">- при t° от +5° до +40°С </w:t>
            </w:r>
          </w:p>
          <w:p w:rsidR="00FD63D9" w:rsidRPr="00FD63D9" w:rsidRDefault="00FD63D9" w:rsidP="00FD63D9">
            <w:pPr>
              <w:pStyle w:val="a3"/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- выдерживает однократное нециклическое замораживание на срок до 30 суток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Срок годности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1 год в заполненной герметичной таре</w:t>
            </w:r>
          </w:p>
        </w:tc>
      </w:tr>
      <w:tr w:rsidR="00FD63D9" w:rsidTr="00AA2D4F">
        <w:tc>
          <w:tcPr>
            <w:tcW w:w="2694" w:type="dxa"/>
            <w:vAlign w:val="center"/>
          </w:tcPr>
          <w:p w:rsidR="00FD63D9" w:rsidRPr="00FD63D9" w:rsidRDefault="00FD63D9" w:rsidP="00AA2D4F">
            <w:pPr>
              <w:rPr>
                <w:rFonts w:cstheme="minorHAnsi"/>
                <w:b/>
                <w:sz w:val="16"/>
                <w:szCs w:val="16"/>
              </w:rPr>
            </w:pPr>
            <w:r w:rsidRPr="00FD63D9">
              <w:rPr>
                <w:rFonts w:cstheme="minorHAnsi"/>
                <w:b/>
                <w:sz w:val="16"/>
                <w:szCs w:val="16"/>
              </w:rPr>
              <w:t>Фасовка</w:t>
            </w:r>
          </w:p>
        </w:tc>
        <w:tc>
          <w:tcPr>
            <w:tcW w:w="6769" w:type="dxa"/>
          </w:tcPr>
          <w:p w:rsidR="00FD63D9" w:rsidRPr="00FD63D9" w:rsidRDefault="00FD63D9" w:rsidP="00AA2D4F">
            <w:pPr>
              <w:rPr>
                <w:sz w:val="16"/>
                <w:szCs w:val="16"/>
              </w:rPr>
            </w:pPr>
            <w:r w:rsidRPr="00FD63D9">
              <w:rPr>
                <w:sz w:val="16"/>
                <w:szCs w:val="16"/>
              </w:rPr>
              <w:t>5; 10 л</w:t>
            </w:r>
          </w:p>
        </w:tc>
      </w:tr>
    </w:tbl>
    <w:p w:rsidR="00C94B5C" w:rsidRPr="0023797B" w:rsidRDefault="00C94B5C" w:rsidP="00FD63D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C94B5C" w:rsidRPr="0023797B" w:rsidSect="00D45B93">
      <w:headerReference w:type="default" r:id="rId9"/>
      <w:footerReference w:type="default" r:id="rId10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6D" w:rsidRDefault="00F8696D" w:rsidP="00D45B93">
      <w:pPr>
        <w:spacing w:after="0" w:line="240" w:lineRule="auto"/>
      </w:pPr>
      <w:r>
        <w:separator/>
      </w:r>
    </w:p>
  </w:endnote>
  <w:endnote w:type="continuationSeparator" w:id="0">
    <w:p w:rsidR="00F8696D" w:rsidRDefault="00F8696D" w:rsidP="00D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2" w:rsidRPr="00C869F2" w:rsidRDefault="0045431E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13970</wp:posOffset>
          </wp:positionV>
          <wp:extent cx="1391285" cy="311150"/>
          <wp:effectExtent l="0" t="0" r="0" b="0"/>
          <wp:wrapSquare wrapText="bothSides"/>
          <wp:docPr id="7" name="Рисунок 7" descr="C:\Users\odzi\AppData\Local\Microsoft\Windows\Temporary Internet Files\Content.Outlook\HUREGAHZ\Rognr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zi\AppData\Local\Microsoft\Windows\Temporary Internet Files\Content.Outlook\HUREGAHZ\Rognrd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4048" w:rsidRPr="005F4048">
      <w:rPr>
        <w:noProof/>
        <w:lang w:eastAsia="ru-RU"/>
      </w:rPr>
      <w:pict>
        <v:line id="Прямая соединительная линия 6" o:spid="_x0000_s12289" style="position:absolute;left:0;text-align:left;flip:y;z-index:251661312;visibility:visible;mso-position-horizontal-relative:text;mso-position-vertical-relative:text;mso-width-relative:margin;mso-height-relative:margin" from="-14.7pt,-1.35pt" to="47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" strokecolor="windowText"/>
      </w:pict>
    </w:r>
    <w:r w:rsidR="00C869F2">
      <w:tab/>
    </w:r>
    <w:r w:rsidR="00C869F2" w:rsidRPr="00C869F2">
      <w:rPr>
        <w:sz w:val="18"/>
        <w:szCs w:val="18"/>
      </w:rPr>
      <w:t xml:space="preserve">                                    ГК «Рогнеда»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Россия, 111524, г. Москва, ул. Электродная, д. 10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тел./факс: (495)730-02-99</w:t>
    </w:r>
  </w:p>
  <w:p w:rsidR="00C869F2" w:rsidRPr="00C869F2" w:rsidRDefault="00C869F2" w:rsidP="00C869F2">
    <w:pPr>
      <w:pStyle w:val="a9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6D" w:rsidRDefault="00F8696D" w:rsidP="00D45B93">
      <w:pPr>
        <w:spacing w:after="0" w:line="240" w:lineRule="auto"/>
      </w:pPr>
      <w:r>
        <w:separator/>
      </w:r>
    </w:p>
  </w:footnote>
  <w:footnote w:type="continuationSeparator" w:id="0">
    <w:p w:rsidR="00F8696D" w:rsidRDefault="00F8696D" w:rsidP="00D4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93" w:rsidRDefault="00D45B93" w:rsidP="00D45B93">
    <w:pPr>
      <w:pStyle w:val="a7"/>
      <w:ind w:left="-284"/>
    </w:pPr>
  </w:p>
  <w:p w:rsidR="00D45B93" w:rsidRDefault="00D45B93">
    <w:pPr>
      <w:pStyle w:val="a7"/>
    </w:pPr>
    <w:r>
      <w:t xml:space="preserve">           </w:t>
    </w:r>
  </w:p>
  <w:p w:rsidR="00D45B93" w:rsidRDefault="00CC000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83185</wp:posOffset>
          </wp:positionV>
          <wp:extent cx="491490" cy="240030"/>
          <wp:effectExtent l="0" t="0" r="3810" b="762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B93">
      <w:t xml:space="preserve">         </w:t>
    </w:r>
  </w:p>
  <w:p w:rsidR="00D45B93" w:rsidRDefault="005F4048">
    <w:pPr>
      <w:pStyle w:val="a7"/>
    </w:pPr>
    <w:r>
      <w:rPr>
        <w:noProof/>
        <w:lang w:eastAsia="ru-RU"/>
      </w:rPr>
      <w:pict>
        <v:line id="Прямая соединительная линия 4" o:spid="_x0000_s12290" style="position:absolute;flip:y;z-index:251659264;visibility:visible;mso-width-relative:margin;mso-height-relative:margin" from="-13.6pt,15.85pt" to="47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" strokecolor="black [3213]"/>
      </w:pict>
    </w:r>
    <w:r w:rsidR="00BF1177">
      <w:t xml:space="preserve">    </w:t>
    </w:r>
    <w:r w:rsidR="00CC0008">
      <w:t xml:space="preserve">           </w:t>
    </w:r>
    <w:r w:rsidR="00E27DAD">
      <w:t>КОЛЛЕКЦИЯ ОТДЕЛОЧНЫХ МАТЕРИАЛОВ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37"/>
    <w:multiLevelType w:val="hybridMultilevel"/>
    <w:tmpl w:val="26A25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801"/>
    <w:multiLevelType w:val="hybridMultilevel"/>
    <w:tmpl w:val="99000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59"/>
    <w:multiLevelType w:val="hybridMultilevel"/>
    <w:tmpl w:val="A8DEC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1B93"/>
    <w:multiLevelType w:val="hybridMultilevel"/>
    <w:tmpl w:val="408802FA"/>
    <w:lvl w:ilvl="0" w:tplc="EB0A6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81F"/>
    <w:multiLevelType w:val="hybridMultilevel"/>
    <w:tmpl w:val="926A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D5133"/>
    <w:multiLevelType w:val="hybridMultilevel"/>
    <w:tmpl w:val="9266C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056D"/>
    <w:multiLevelType w:val="hybridMultilevel"/>
    <w:tmpl w:val="9EBC0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6796"/>
    <w:multiLevelType w:val="hybridMultilevel"/>
    <w:tmpl w:val="FE34C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C541F"/>
    <w:multiLevelType w:val="hybridMultilevel"/>
    <w:tmpl w:val="B5AE7C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763A59"/>
    <w:multiLevelType w:val="hybridMultilevel"/>
    <w:tmpl w:val="558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544"/>
    <w:multiLevelType w:val="hybridMultilevel"/>
    <w:tmpl w:val="A7CA75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F369A"/>
    <w:multiLevelType w:val="hybridMultilevel"/>
    <w:tmpl w:val="CFC6792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D625B35"/>
    <w:multiLevelType w:val="hybridMultilevel"/>
    <w:tmpl w:val="FA262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F2016"/>
    <w:multiLevelType w:val="hybridMultilevel"/>
    <w:tmpl w:val="CFC690C0"/>
    <w:lvl w:ilvl="0" w:tplc="7B2E29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631DB"/>
    <w:multiLevelType w:val="hybridMultilevel"/>
    <w:tmpl w:val="95708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636E9"/>
    <w:multiLevelType w:val="hybridMultilevel"/>
    <w:tmpl w:val="84F88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B1CB3"/>
    <w:multiLevelType w:val="hybridMultilevel"/>
    <w:tmpl w:val="679E8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078F5"/>
    <w:multiLevelType w:val="hybridMultilevel"/>
    <w:tmpl w:val="49E67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349C0"/>
    <w:multiLevelType w:val="hybridMultilevel"/>
    <w:tmpl w:val="F99C92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0302E1"/>
    <w:multiLevelType w:val="hybridMultilevel"/>
    <w:tmpl w:val="2FC87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C190C"/>
    <w:multiLevelType w:val="hybridMultilevel"/>
    <w:tmpl w:val="0A6E9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62A7"/>
    <w:multiLevelType w:val="hybridMultilevel"/>
    <w:tmpl w:val="EB1C2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21"/>
  </w:num>
  <w:num w:numId="12">
    <w:abstractNumId w:val="16"/>
  </w:num>
  <w:num w:numId="13">
    <w:abstractNumId w:val="20"/>
  </w:num>
  <w:num w:numId="14">
    <w:abstractNumId w:val="15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10"/>
  </w:num>
  <w:num w:numId="20">
    <w:abstractNumId w:val="19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845"/>
    <w:rsid w:val="00020B2B"/>
    <w:rsid w:val="0004558E"/>
    <w:rsid w:val="0004645B"/>
    <w:rsid w:val="00050B2D"/>
    <w:rsid w:val="000579D8"/>
    <w:rsid w:val="00082878"/>
    <w:rsid w:val="00086292"/>
    <w:rsid w:val="00086CFC"/>
    <w:rsid w:val="00087491"/>
    <w:rsid w:val="00093E7C"/>
    <w:rsid w:val="000A083D"/>
    <w:rsid w:val="00105896"/>
    <w:rsid w:val="00115BFB"/>
    <w:rsid w:val="0012580C"/>
    <w:rsid w:val="001359F5"/>
    <w:rsid w:val="00141609"/>
    <w:rsid w:val="00184F09"/>
    <w:rsid w:val="001939E3"/>
    <w:rsid w:val="001A4AE8"/>
    <w:rsid w:val="001F1128"/>
    <w:rsid w:val="001F4749"/>
    <w:rsid w:val="002165E8"/>
    <w:rsid w:val="0023797B"/>
    <w:rsid w:val="00244BBD"/>
    <w:rsid w:val="0026645C"/>
    <w:rsid w:val="002730D9"/>
    <w:rsid w:val="002A422C"/>
    <w:rsid w:val="002A7C84"/>
    <w:rsid w:val="002B0B66"/>
    <w:rsid w:val="002B3C27"/>
    <w:rsid w:val="002F34ED"/>
    <w:rsid w:val="002F5876"/>
    <w:rsid w:val="0031189A"/>
    <w:rsid w:val="00315B6D"/>
    <w:rsid w:val="00321607"/>
    <w:rsid w:val="0033246E"/>
    <w:rsid w:val="00346DFC"/>
    <w:rsid w:val="00362E11"/>
    <w:rsid w:val="00401337"/>
    <w:rsid w:val="00401833"/>
    <w:rsid w:val="00405988"/>
    <w:rsid w:val="00434130"/>
    <w:rsid w:val="00440AC7"/>
    <w:rsid w:val="0045431E"/>
    <w:rsid w:val="00464F7C"/>
    <w:rsid w:val="004659D4"/>
    <w:rsid w:val="004709FB"/>
    <w:rsid w:val="004837F5"/>
    <w:rsid w:val="004A05F2"/>
    <w:rsid w:val="004D001B"/>
    <w:rsid w:val="004E077A"/>
    <w:rsid w:val="00525212"/>
    <w:rsid w:val="00526134"/>
    <w:rsid w:val="005600C7"/>
    <w:rsid w:val="00567710"/>
    <w:rsid w:val="005728CD"/>
    <w:rsid w:val="005743E8"/>
    <w:rsid w:val="00582CAF"/>
    <w:rsid w:val="00584D04"/>
    <w:rsid w:val="0059745D"/>
    <w:rsid w:val="005B5F95"/>
    <w:rsid w:val="005C2A6C"/>
    <w:rsid w:val="005C6FB4"/>
    <w:rsid w:val="005D04E9"/>
    <w:rsid w:val="005D42FF"/>
    <w:rsid w:val="005F4048"/>
    <w:rsid w:val="005F7D41"/>
    <w:rsid w:val="00606005"/>
    <w:rsid w:val="00607761"/>
    <w:rsid w:val="00613275"/>
    <w:rsid w:val="00625EAF"/>
    <w:rsid w:val="00633902"/>
    <w:rsid w:val="006409B1"/>
    <w:rsid w:val="006449BD"/>
    <w:rsid w:val="00647BE6"/>
    <w:rsid w:val="006556C1"/>
    <w:rsid w:val="00666D13"/>
    <w:rsid w:val="00682388"/>
    <w:rsid w:val="006E15E6"/>
    <w:rsid w:val="006F7B36"/>
    <w:rsid w:val="0071280F"/>
    <w:rsid w:val="00712BD3"/>
    <w:rsid w:val="00712BD9"/>
    <w:rsid w:val="00727D8B"/>
    <w:rsid w:val="00743287"/>
    <w:rsid w:val="00743E1B"/>
    <w:rsid w:val="00777DA5"/>
    <w:rsid w:val="007C17CE"/>
    <w:rsid w:val="007C2D24"/>
    <w:rsid w:val="007E7C34"/>
    <w:rsid w:val="00806530"/>
    <w:rsid w:val="008238DE"/>
    <w:rsid w:val="0082784C"/>
    <w:rsid w:val="00842079"/>
    <w:rsid w:val="0087716E"/>
    <w:rsid w:val="008A194C"/>
    <w:rsid w:val="008C29FE"/>
    <w:rsid w:val="008D2139"/>
    <w:rsid w:val="008D525E"/>
    <w:rsid w:val="008D6B35"/>
    <w:rsid w:val="00955D77"/>
    <w:rsid w:val="0098314D"/>
    <w:rsid w:val="00984CF8"/>
    <w:rsid w:val="009B45E1"/>
    <w:rsid w:val="009D32EC"/>
    <w:rsid w:val="009D736F"/>
    <w:rsid w:val="00A20853"/>
    <w:rsid w:val="00A27615"/>
    <w:rsid w:val="00A33587"/>
    <w:rsid w:val="00A6727E"/>
    <w:rsid w:val="00A7035B"/>
    <w:rsid w:val="00AA541D"/>
    <w:rsid w:val="00AB62C0"/>
    <w:rsid w:val="00AC0894"/>
    <w:rsid w:val="00AD78A2"/>
    <w:rsid w:val="00AF0B8B"/>
    <w:rsid w:val="00B37E6E"/>
    <w:rsid w:val="00B50725"/>
    <w:rsid w:val="00B815D1"/>
    <w:rsid w:val="00B85E79"/>
    <w:rsid w:val="00B9337F"/>
    <w:rsid w:val="00BB474C"/>
    <w:rsid w:val="00BB5961"/>
    <w:rsid w:val="00BC486E"/>
    <w:rsid w:val="00BD22AD"/>
    <w:rsid w:val="00BF1177"/>
    <w:rsid w:val="00C04E8A"/>
    <w:rsid w:val="00C67B22"/>
    <w:rsid w:val="00C70AE3"/>
    <w:rsid w:val="00C7469D"/>
    <w:rsid w:val="00C869F2"/>
    <w:rsid w:val="00C948FD"/>
    <w:rsid w:val="00C94B5C"/>
    <w:rsid w:val="00CA424C"/>
    <w:rsid w:val="00CA455B"/>
    <w:rsid w:val="00CC0008"/>
    <w:rsid w:val="00CC5261"/>
    <w:rsid w:val="00CC680B"/>
    <w:rsid w:val="00CD37EA"/>
    <w:rsid w:val="00CD5B4D"/>
    <w:rsid w:val="00CF0851"/>
    <w:rsid w:val="00D00773"/>
    <w:rsid w:val="00D06845"/>
    <w:rsid w:val="00D34A13"/>
    <w:rsid w:val="00D34CA1"/>
    <w:rsid w:val="00D45B93"/>
    <w:rsid w:val="00D614E4"/>
    <w:rsid w:val="00D64371"/>
    <w:rsid w:val="00D77D31"/>
    <w:rsid w:val="00D81618"/>
    <w:rsid w:val="00D85D37"/>
    <w:rsid w:val="00DB0EA9"/>
    <w:rsid w:val="00DB6ECD"/>
    <w:rsid w:val="00DC15BE"/>
    <w:rsid w:val="00DC273B"/>
    <w:rsid w:val="00DD5E7F"/>
    <w:rsid w:val="00DE0A26"/>
    <w:rsid w:val="00DE4241"/>
    <w:rsid w:val="00E15B74"/>
    <w:rsid w:val="00E27DAD"/>
    <w:rsid w:val="00E46A70"/>
    <w:rsid w:val="00E50444"/>
    <w:rsid w:val="00E5343E"/>
    <w:rsid w:val="00E8580B"/>
    <w:rsid w:val="00E860E7"/>
    <w:rsid w:val="00E87D32"/>
    <w:rsid w:val="00EB2E53"/>
    <w:rsid w:val="00EC26E4"/>
    <w:rsid w:val="00EC36ED"/>
    <w:rsid w:val="00EC710F"/>
    <w:rsid w:val="00ED5C5C"/>
    <w:rsid w:val="00EE79CB"/>
    <w:rsid w:val="00EF6A15"/>
    <w:rsid w:val="00F2205C"/>
    <w:rsid w:val="00F25AD3"/>
    <w:rsid w:val="00F2693E"/>
    <w:rsid w:val="00F522E5"/>
    <w:rsid w:val="00F77631"/>
    <w:rsid w:val="00F8696D"/>
    <w:rsid w:val="00F87575"/>
    <w:rsid w:val="00F96375"/>
    <w:rsid w:val="00FA3CEA"/>
    <w:rsid w:val="00FB2F22"/>
    <w:rsid w:val="00FB4413"/>
    <w:rsid w:val="00FD229E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character" w:styleId="ac">
    <w:name w:val="Strong"/>
    <w:basedOn w:val="a0"/>
    <w:uiPriority w:val="22"/>
    <w:qFormat/>
    <w:rsid w:val="00FD6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character" w:styleId="ac">
    <w:name w:val="Strong"/>
    <w:basedOn w:val="a0"/>
    <w:uiPriority w:val="22"/>
    <w:qFormat/>
    <w:rsid w:val="00FD6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CAF5-B05C-4BF6-88D5-2B17EB19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Титов</dc:creator>
  <cp:lastModifiedBy>user</cp:lastModifiedBy>
  <cp:revision>2</cp:revision>
  <cp:lastPrinted>2016-04-28T14:03:00Z</cp:lastPrinted>
  <dcterms:created xsi:type="dcterms:W3CDTF">2017-05-18T20:26:00Z</dcterms:created>
  <dcterms:modified xsi:type="dcterms:W3CDTF">2017-05-18T20:26:00Z</dcterms:modified>
</cp:coreProperties>
</file>